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305" w:rsidRPr="00DC5305" w:rsidRDefault="00BA1446" w:rsidP="00BA1446">
      <w:pPr>
        <w:spacing w:after="0" w:line="240" w:lineRule="auto"/>
        <w:ind w:hanging="170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0D3AFDA">
            <wp:extent cx="776097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0" cy="1072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lastRenderedPageBreak/>
        <w:t>2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Текущий контроль</w:t>
      </w:r>
    </w:p>
    <w:p w:rsidR="009E71BC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Основными задачами текущего контроля являются:</w:t>
      </w:r>
      <w:bookmarkStart w:id="0" w:name="_GoBack"/>
      <w:bookmarkEnd w:id="0"/>
    </w:p>
    <w:p w:rsidR="009E71BC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- определения качества освоения обучающимися раздела (темы) программы учебного предмета для перехода к изучению нового раздела (темы) учебного материала;</w:t>
      </w:r>
    </w:p>
    <w:p w:rsidR="009E71BC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 - определение качества сформированности определенных умений и навыков обучающихся; </w:t>
      </w:r>
    </w:p>
    <w:p w:rsidR="00E45892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 корректировки педагогическим работником темпов изучения программы учебного предмета в зависимости от качества освоения пройденного материала.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Систематический текущий контроль проводится в счет аудиторного времени, предусмотренного на учебный предмет, и осуществляется преподавателями Школы в соответствии со своими должностными обязанностями. </w:t>
      </w:r>
    </w:p>
    <w:p w:rsidR="00A270F7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Текущий контроль может проводиться в следующих формах: </w:t>
      </w:r>
    </w:p>
    <w:p w:rsidR="00A270F7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-устные виды контроля (устный ответ на поставленный вопрос; развернутый ответ по заданной теме;</w:t>
      </w:r>
      <w:r w:rsidR="00A270F7" w:rsidRPr="00DC5305">
        <w:rPr>
          <w:rFonts w:ascii="Times New Roman" w:hAnsi="Times New Roman" w:cs="Times New Roman"/>
          <w:sz w:val="26"/>
          <w:szCs w:val="26"/>
        </w:rPr>
        <w:t xml:space="preserve"> </w:t>
      </w:r>
      <w:r w:rsidRPr="00DC5305">
        <w:rPr>
          <w:rFonts w:ascii="Times New Roman" w:hAnsi="Times New Roman" w:cs="Times New Roman"/>
          <w:sz w:val="26"/>
          <w:szCs w:val="26"/>
        </w:rPr>
        <w:t xml:space="preserve">устное сообщение по избранной теме; </w:t>
      </w:r>
      <w:r w:rsidR="00A270F7" w:rsidRPr="00DC5305">
        <w:rPr>
          <w:rFonts w:ascii="Times New Roman" w:hAnsi="Times New Roman" w:cs="Times New Roman"/>
          <w:sz w:val="26"/>
          <w:szCs w:val="26"/>
        </w:rPr>
        <w:t>собеседование; тестирование</w:t>
      </w:r>
      <w:r w:rsidRPr="00DC5305">
        <w:rPr>
          <w:rFonts w:ascii="Times New Roman" w:hAnsi="Times New Roman" w:cs="Times New Roman"/>
          <w:sz w:val="26"/>
          <w:szCs w:val="26"/>
        </w:rPr>
        <w:t xml:space="preserve"> (в том числе с помощью технических средств обучения) и др.)</w:t>
      </w:r>
    </w:p>
    <w:p w:rsidR="00A270F7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 -письменные виды контроля (письменное выполнение тренировочных упражнений; написание ритмического, мелодического диктанта, тест, гармонический анализ и др.) </w:t>
      </w:r>
    </w:p>
    <w:p w:rsidR="00E45892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-исполнение музыкального произведения, либо технических упражнений на оценку.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505DCE">
        <w:rPr>
          <w:rFonts w:ascii="Times New Roman" w:hAnsi="Times New Roman" w:cs="Times New Roman"/>
          <w:sz w:val="26"/>
          <w:szCs w:val="26"/>
        </w:rPr>
        <w:t xml:space="preserve">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Задания для осуществления текущего контроля педагогические работники разрабатывают самостоятельно.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Результаты текущего контроля знаний обучающихся доводятся до сведений обучающихся и их родителей с обоснованием выставленной оценки. Система оценок, критерии оценивания и требования к знаниям, 3 умениям и навыкам обучающихся определяются образовательной программой и программами учебных предметов.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2.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8 Ответственность за систематичность, периодичность и объективность текущего контроля знаний, обучающихся несет преподаватель по учебному предмету. </w:t>
      </w:r>
    </w:p>
    <w:p w:rsidR="009C6722" w:rsidRPr="00DC5305" w:rsidRDefault="009C6722" w:rsidP="004477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Промежуточная аттестация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3.1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Промежуточная аттестация является основной формой контроля учебной работы обучающихся по дополнительным предпрофессиональным общеобразовательным программам в области искусств.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Основными формами промежуточной аттестации являются: экзамен, зачет, контрольный урок.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Контрольные уроки и зачеты в рамках промежуточной аттестации проводятся в конце учебных четвертей и (или) полугодий в счет аудиторного времени, предусмотренного на учебный предмет. Экзамены проводятся за пределами аудиторных учебных занятий, т.е. по окончании проведения учебных занятий в учебном году, в рамках промежуточной (экзаменационной) аттестации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Необходимо предусмотреть проведение для обучающихся консультаций с целью их подготовки к контрольным урокам, зачетам, экзаменам, творческим конкурсам и другим мероприятиям по усмотрению образовательного учреждения. Консультации проводятся рассредоточено или в счет резерва учебного времени школы в объеме, установленном ФГТ.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lastRenderedPageBreak/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Экзамены, контрольные уроки, зачеты могут проходить в виде технических зачетов, академических концертов, открытых концертов, творческих показов, письменных работ, устных опросов.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При проведении промежуточной аттестации обучающихся, необходимо устанавливать не более четырех экзаменов и шести зачетов в учебном году.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По завершении изучения учебного предмета (полного его курса) аттестация обучающихся проводится в форме экзамена или зачета в рамках 4 промежуточной аттестации с обязательным выставлением оценки, которая заносится в свидетельство об окончании школы.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8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По учебным предметам, выносимым на итоговую аттестацию обучающихся (выпускные экзамены), в выпускном классе по окончании учебного года рекомендуется по предметам применять в качестве формы промежуточной аттестации зачет с выставлением оценки</w:t>
      </w:r>
      <w:r w:rsidR="00D73DA6" w:rsidRPr="00DC5305">
        <w:rPr>
          <w:rFonts w:ascii="Times New Roman" w:hAnsi="Times New Roman" w:cs="Times New Roman"/>
          <w:sz w:val="26"/>
          <w:szCs w:val="26"/>
        </w:rPr>
        <w:t>. При выставлении итоговой оценки в свидетельство об освоении дополнительной предпрофессиональной программы, на ряду с оценкой, полученной в ходе итоговой аттестации, учитываются результаты промежуточных аттестации обучающегося.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9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Для аттестации у обучающихся преподавателями разрабатываются фонды оценочных средств, включающие типовые задания,</w:t>
      </w:r>
      <w:r w:rsidR="00D73DA6" w:rsidRPr="00DC5305">
        <w:rPr>
          <w:rFonts w:ascii="Times New Roman" w:hAnsi="Times New Roman" w:cs="Times New Roman"/>
          <w:sz w:val="26"/>
          <w:szCs w:val="26"/>
        </w:rPr>
        <w:t xml:space="preserve"> репертуарные списки,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контрольные работы, тесты и методы контроля, позволяющие оценить приобретенные обучающимися знания, умения и навыки. Фонды оценочных средств </w:t>
      </w:r>
      <w:r w:rsidR="00D73DA6" w:rsidRPr="00DC5305">
        <w:rPr>
          <w:rFonts w:ascii="Times New Roman" w:hAnsi="Times New Roman" w:cs="Times New Roman"/>
          <w:sz w:val="26"/>
          <w:szCs w:val="26"/>
        </w:rPr>
        <w:t xml:space="preserve">рассматриваются методическим объединением отделения, принимаются педагогическим советом и </w:t>
      </w:r>
      <w:r w:rsidR="001A17A5" w:rsidRPr="00DC5305">
        <w:rPr>
          <w:rFonts w:ascii="Times New Roman" w:hAnsi="Times New Roman" w:cs="Times New Roman"/>
          <w:sz w:val="26"/>
          <w:szCs w:val="26"/>
        </w:rPr>
        <w:t>утверждаются</w:t>
      </w:r>
      <w:r w:rsidR="00D73DA6" w:rsidRPr="00DC5305">
        <w:rPr>
          <w:rFonts w:ascii="Times New Roman" w:hAnsi="Times New Roman" w:cs="Times New Roman"/>
          <w:sz w:val="26"/>
          <w:szCs w:val="26"/>
        </w:rPr>
        <w:t xml:space="preserve"> директором школы. 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10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Фонды оценочных средств должны соответствовать целям и задачам образовательной программы в области искусств и ее учебному плану. Фонды оценочных средств призваны обеспечивать оценку качества приобретенных обучающимися знаний, умений и навыков. С целью обеспечения подготовки обучающихся к промежуточной аттестации путем проведения консультаций по соответствующим учебным предметам, рекомендуется в учебном году использовать резервное время после окончания учебных занятий. </w:t>
      </w:r>
    </w:p>
    <w:p w:rsidR="009C6722" w:rsidRPr="00DC5305" w:rsidRDefault="009C6722" w:rsidP="004477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Планирование промежуточной аттестации</w:t>
      </w:r>
    </w:p>
    <w:p w:rsidR="00E45892" w:rsidRPr="00DC5305" w:rsidRDefault="009C672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</w:t>
      </w:r>
      <w:r w:rsidR="00025B25" w:rsidRPr="00DC5305">
        <w:rPr>
          <w:rFonts w:ascii="Times New Roman" w:hAnsi="Times New Roman" w:cs="Times New Roman"/>
          <w:sz w:val="26"/>
          <w:szCs w:val="26"/>
        </w:rPr>
        <w:t xml:space="preserve">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При выборе учебного предмета для экзамена школа руководствуется: - значимостью учебного предмета в образовательной процессе; - завершенностью изучения учебного предмета, - завершенностью значимого раздела в учебном предмете. </w:t>
      </w:r>
    </w:p>
    <w:p w:rsidR="00E45892" w:rsidRPr="00DC5305" w:rsidRDefault="00DA171E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5305">
        <w:rPr>
          <w:rFonts w:ascii="Times New Roman" w:hAnsi="Times New Roman" w:cs="Times New Roman"/>
          <w:sz w:val="26"/>
          <w:szCs w:val="26"/>
        </w:rPr>
        <w:t>4.2 В</w:t>
      </w:r>
      <w:proofErr w:type="gramEnd"/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случае особой значимости учебного предмета, изучаемого более одного учебного года, возможно проведение экзаменов по данному учебному предмету в конце каждого учебного года.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 xml:space="preserve">3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Проведение зачетов или контрольных уроков зависит от специфики учебного предмета, а также необходимостью контроля качества освоения 5 какого-либо раздела учебного материала учебного предмета (технический зачет, сольфеджио, ритмика) </w:t>
      </w:r>
    </w:p>
    <w:p w:rsidR="009C6722" w:rsidRPr="00DC5305" w:rsidRDefault="009C6722" w:rsidP="004477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t>5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Подготовка и проведение зачета и контрольного урока по учебным предметам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Зачет и контрольный урок проводятся в конце учебных четвертей и (или) полугодий в счет объема времени, отводимого на изучение учебных предметов. </w:t>
      </w:r>
    </w:p>
    <w:p w:rsidR="001A17A5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5.2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При проведении зачета качество подготовки обучающегося фиксируется в зачетных ведомостях</w:t>
      </w:r>
      <w:r w:rsidR="001A17A5" w:rsidRPr="00DC5305">
        <w:rPr>
          <w:rFonts w:ascii="Times New Roman" w:hAnsi="Times New Roman" w:cs="Times New Roman"/>
          <w:sz w:val="26"/>
          <w:szCs w:val="26"/>
        </w:rPr>
        <w:t>:</w:t>
      </w:r>
    </w:p>
    <w:p w:rsidR="00025B25" w:rsidRPr="00DC5305" w:rsidRDefault="00E45892" w:rsidP="00505DCE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lastRenderedPageBreak/>
        <w:t xml:space="preserve">словом «зачет» </w:t>
      </w:r>
      <w:r w:rsidR="001A17A5" w:rsidRPr="00DC5305">
        <w:rPr>
          <w:rFonts w:ascii="Times New Roman" w:hAnsi="Times New Roman" w:cs="Times New Roman"/>
          <w:sz w:val="26"/>
          <w:szCs w:val="26"/>
        </w:rPr>
        <w:t>п</w:t>
      </w:r>
      <w:r w:rsidRPr="00DC5305">
        <w:rPr>
          <w:rFonts w:ascii="Times New Roman" w:hAnsi="Times New Roman" w:cs="Times New Roman"/>
          <w:sz w:val="26"/>
          <w:szCs w:val="26"/>
        </w:rPr>
        <w:t>ри проведении</w:t>
      </w:r>
      <w:r w:rsidR="001A17A5" w:rsidRPr="00DC5305">
        <w:rPr>
          <w:rFonts w:ascii="Times New Roman" w:hAnsi="Times New Roman" w:cs="Times New Roman"/>
          <w:sz w:val="26"/>
          <w:szCs w:val="26"/>
        </w:rPr>
        <w:t xml:space="preserve"> не</w:t>
      </w:r>
      <w:r w:rsidRPr="00DC5305">
        <w:rPr>
          <w:rFonts w:ascii="Times New Roman" w:hAnsi="Times New Roman" w:cs="Times New Roman"/>
          <w:sz w:val="26"/>
          <w:szCs w:val="26"/>
        </w:rPr>
        <w:t xml:space="preserve"> дифференцированного зачета </w:t>
      </w:r>
    </w:p>
    <w:p w:rsidR="00E45892" w:rsidRPr="00DC5305" w:rsidRDefault="001A17A5" w:rsidP="00505DCE">
      <w:pPr>
        <w:pStyle w:val="a3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оценкой </w:t>
      </w:r>
      <w:r w:rsidR="00E45892" w:rsidRPr="00DC5305">
        <w:rPr>
          <w:rFonts w:ascii="Times New Roman" w:hAnsi="Times New Roman" w:cs="Times New Roman"/>
          <w:sz w:val="26"/>
          <w:szCs w:val="26"/>
        </w:rPr>
        <w:t>по пятибалльной шкале: 5 (отлично), 4 (хорошо), 3 (удовлетворительно). 2 (неудовлетворительно)</w:t>
      </w:r>
      <w:r w:rsidRPr="00DC5305">
        <w:rPr>
          <w:rFonts w:ascii="Times New Roman" w:hAnsi="Times New Roman" w:cs="Times New Roman"/>
          <w:sz w:val="26"/>
          <w:szCs w:val="26"/>
        </w:rPr>
        <w:t xml:space="preserve"> – при проведении дифференцированного зачета.</w:t>
      </w:r>
    </w:p>
    <w:p w:rsidR="001A17A5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1A17A5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1A17A5" w:rsidRPr="00DC5305">
        <w:rPr>
          <w:rFonts w:ascii="Times New Roman" w:hAnsi="Times New Roman" w:cs="Times New Roman"/>
          <w:sz w:val="26"/>
          <w:szCs w:val="26"/>
        </w:rPr>
        <w:t xml:space="preserve"> Для проведения зачетом по учебным предметам, формируется комиссия в составе не менее </w:t>
      </w:r>
      <w:r w:rsidR="004A0641" w:rsidRPr="00DC5305">
        <w:rPr>
          <w:rFonts w:ascii="Times New Roman" w:hAnsi="Times New Roman" w:cs="Times New Roman"/>
          <w:sz w:val="26"/>
          <w:szCs w:val="26"/>
        </w:rPr>
        <w:t>2</w:t>
      </w:r>
      <w:r w:rsidR="001A17A5" w:rsidRPr="00DC5305">
        <w:rPr>
          <w:rFonts w:ascii="Times New Roman" w:hAnsi="Times New Roman" w:cs="Times New Roman"/>
          <w:sz w:val="26"/>
          <w:szCs w:val="26"/>
        </w:rPr>
        <w:t xml:space="preserve"> человек. В состав комиссии могут входить: преподаватель ведущий учебный предмет, другие преподаватели по данному учебному предмету (направлению образовательной программы), заместитель директора по учебно-организационной работе. Комиссия оценивает знание, умение, навыки обучающихся в соответствии с фондом оценочных средств по соответствующему учебному предмету, утвержденному школой. Полученные на зачете оценки заносятся в оценочную ведомость промежуточной </w:t>
      </w:r>
      <w:r w:rsidR="004A0641" w:rsidRPr="00DC5305">
        <w:rPr>
          <w:rFonts w:ascii="Times New Roman" w:hAnsi="Times New Roman" w:cs="Times New Roman"/>
          <w:sz w:val="26"/>
          <w:szCs w:val="26"/>
        </w:rPr>
        <w:t>аттестации обучающихся. Оценочные ведомости хранятся в делах Школы.</w:t>
      </w:r>
    </w:p>
    <w:p w:rsidR="004A0641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4A0641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4A0641" w:rsidRPr="00DC5305">
        <w:rPr>
          <w:rFonts w:ascii="Times New Roman" w:hAnsi="Times New Roman" w:cs="Times New Roman"/>
          <w:sz w:val="26"/>
          <w:szCs w:val="26"/>
        </w:rPr>
        <w:t xml:space="preserve"> Зачеты по учебным предметам (за исключением зачетов, предусмотренных по завершении изучения полного курса учебного предмета и зачетов, предусмотренных в выпускном классе по учебным предметам, выносимым на итоговую аттестацию обучающихся) проводятся преподавателем по соответствующему предмету самостоятельно. Преподаватель оценивает знания, умения, навыки обучающихся в соответствии с фондом оценочных средств по соответствующему учебному предмету, утвержденному школой. Полученные на зачете оценки заносятся в оценочную ведомость промежуточной аттестации обучающихся. Оценочные ведомости хранятся в делах Школы.</w:t>
      </w:r>
    </w:p>
    <w:p w:rsidR="004A0641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4A0641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4A0641" w:rsidRPr="00DC5305">
        <w:rPr>
          <w:rFonts w:ascii="Times New Roman" w:hAnsi="Times New Roman" w:cs="Times New Roman"/>
          <w:sz w:val="26"/>
          <w:szCs w:val="26"/>
        </w:rPr>
        <w:t xml:space="preserve"> Для проведения зачетов по учебным предметам, предусмотренных по завершении изучения полного курса предмета и зачетов, предусмотренных в выпускном классе по учебным предметам, выносимым на итоговую аттестацию обучающихся, формируется комиссия в составе не менее 2 человек. В состав комиссии могут входить: преподаватель, ведущий учебный предмет, другие преподаватели по данному учебному предмету, заместитель директора по УОР.</w:t>
      </w:r>
      <w:r w:rsidR="00141484" w:rsidRPr="00DC5305">
        <w:rPr>
          <w:rFonts w:ascii="Times New Roman" w:hAnsi="Times New Roman" w:cs="Times New Roman"/>
          <w:sz w:val="26"/>
          <w:szCs w:val="26"/>
        </w:rPr>
        <w:t xml:space="preserve"> Комиссия оценивает знания, умения, навыки обучающихся в соответствии с фондом оценочных средств по соответствующему учебному предмету, утвержденному Школой. Полученные на зачете оценки заносятся в оценочную ведомость промежуточной аттестации обучающихся. Оценочные ведомости хранятся в делах Школы.</w:t>
      </w:r>
    </w:p>
    <w:p w:rsidR="009C6722" w:rsidRPr="00DC5305" w:rsidRDefault="009C6722" w:rsidP="004477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Подготовка и проведение экзамена по учебному предмету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 xml:space="preserve">1 </w:t>
      </w:r>
      <w:r w:rsidR="00E45892" w:rsidRPr="00DC5305">
        <w:rPr>
          <w:rFonts w:ascii="Times New Roman" w:hAnsi="Times New Roman" w:cs="Times New Roman"/>
          <w:sz w:val="26"/>
          <w:szCs w:val="26"/>
        </w:rPr>
        <w:t>Экзамены проводятся</w:t>
      </w:r>
      <w:r w:rsidR="00141484" w:rsidRPr="00DC5305">
        <w:rPr>
          <w:rFonts w:ascii="Times New Roman" w:hAnsi="Times New Roman" w:cs="Times New Roman"/>
          <w:sz w:val="26"/>
          <w:szCs w:val="26"/>
        </w:rPr>
        <w:t xml:space="preserve"> за пределами аудиторных учебных занятий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в период промежуточной (экзаменационной) аттестации, время проведения которой устанавливается </w:t>
      </w:r>
      <w:r w:rsidR="00141484" w:rsidRPr="00DC5305">
        <w:rPr>
          <w:rFonts w:ascii="Times New Roman" w:hAnsi="Times New Roman" w:cs="Times New Roman"/>
          <w:sz w:val="26"/>
          <w:szCs w:val="26"/>
        </w:rPr>
        <w:t>календарным учебным графиком Школы.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На каждую промежуточную аттестацию составляется утверждаемое руководителем образовательного учреждения расписание экзаменов, которое доводится до сведения обучающихся и педагогов за две недели до начала проведения промежуточной аттестации.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К</w:t>
      </w:r>
      <w:proofErr w:type="gramEnd"/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экзамену допускаются обучающиеся, полностью выполнившие учебный план по учебным предметам, реализуемым в учебном году.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Для учащегося в один день планируется только одни экзамен. Интервал между экзам</w:t>
      </w:r>
      <w:r w:rsidR="000B0834" w:rsidRPr="00DC5305">
        <w:rPr>
          <w:rFonts w:ascii="Times New Roman" w:hAnsi="Times New Roman" w:cs="Times New Roman"/>
          <w:sz w:val="26"/>
          <w:szCs w:val="26"/>
        </w:rPr>
        <w:t xml:space="preserve">енами должен быть не менее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трех календарных дней. </w:t>
      </w:r>
    </w:p>
    <w:p w:rsidR="00141484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Первый экзамен может быть проведен в первый день промежуточной (экзаменационной) аттестации.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lastRenderedPageBreak/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</w:t>
      </w:r>
      <w:r w:rsidR="00141484" w:rsidRPr="00DC5305">
        <w:rPr>
          <w:rFonts w:ascii="Times New Roman" w:hAnsi="Times New Roman" w:cs="Times New Roman"/>
          <w:sz w:val="26"/>
          <w:szCs w:val="26"/>
        </w:rPr>
        <w:t>Фонды оценочных средств (в том числе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репертуарные перечни</w:t>
      </w:r>
      <w:r w:rsidR="00141484" w:rsidRPr="00DC5305">
        <w:rPr>
          <w:rFonts w:ascii="Times New Roman" w:hAnsi="Times New Roman" w:cs="Times New Roman"/>
          <w:sz w:val="26"/>
          <w:szCs w:val="26"/>
        </w:rPr>
        <w:t>)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составляется на основе программы учебного предмета и охватывают ее наиболее актуальные разделы, темы, или те или иные требования к уровню навыков и умений обучающихся. </w:t>
      </w:r>
      <w:r w:rsidR="00141484" w:rsidRPr="00DC5305">
        <w:rPr>
          <w:rFonts w:ascii="Times New Roman" w:hAnsi="Times New Roman" w:cs="Times New Roman"/>
          <w:sz w:val="26"/>
          <w:szCs w:val="26"/>
        </w:rPr>
        <w:t xml:space="preserve">Фонды оценочных средств (в том числе репертуарные перечни)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должны полностью отражать объем проверяемых теоретических знаний, 6 практических умений и навыков. Содержание </w:t>
      </w:r>
      <w:r w:rsidR="00141484" w:rsidRPr="00DC5305">
        <w:rPr>
          <w:rFonts w:ascii="Times New Roman" w:hAnsi="Times New Roman" w:cs="Times New Roman"/>
          <w:sz w:val="26"/>
          <w:szCs w:val="26"/>
        </w:rPr>
        <w:t>фондов оценочных средств (в том числе репертуарные перечни) разрабатываются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преподавателем соответствующего учебного предмета, обсуждаются на заседаниях отде</w:t>
      </w:r>
      <w:r w:rsidR="00141484" w:rsidRPr="00DC5305">
        <w:rPr>
          <w:rFonts w:ascii="Times New Roman" w:hAnsi="Times New Roman" w:cs="Times New Roman"/>
          <w:sz w:val="26"/>
          <w:szCs w:val="26"/>
        </w:rPr>
        <w:t>лении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и утверждаются заместителем директора по </w:t>
      </w:r>
      <w:r w:rsidR="00141484" w:rsidRPr="00DC5305">
        <w:rPr>
          <w:rFonts w:ascii="Times New Roman" w:hAnsi="Times New Roman" w:cs="Times New Roman"/>
          <w:sz w:val="26"/>
          <w:szCs w:val="26"/>
        </w:rPr>
        <w:t>УОР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не позднее, чем за месяц до начала проведения промежуточной (экзаменационной) аттестации.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8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При проведении экзамена по предметам теоретического цикла могут быть применены вопросы, практические задания, тестовые задания. До экзамена содержание экзаменационных заданий обучающимся не сообщается.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9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начале учебного полугодия обучающимся сообщается вид проведения экзамена по учебному предмету (академический концерт,</w:t>
      </w:r>
      <w:r w:rsidR="004743F9" w:rsidRPr="00DC5305">
        <w:rPr>
          <w:rFonts w:ascii="Times New Roman" w:hAnsi="Times New Roman" w:cs="Times New Roman"/>
          <w:sz w:val="26"/>
          <w:szCs w:val="26"/>
        </w:rPr>
        <w:t xml:space="preserve"> концертная программа, просмотр, выставка, письменная работа, устный опрос и т.д.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)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10 О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сновные условия подготовки к экзамену: </w:t>
      </w:r>
    </w:p>
    <w:p w:rsidR="00E45892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а) определяется перечень </w:t>
      </w:r>
      <w:proofErr w:type="spellStart"/>
      <w:r w:rsidRPr="00DC5305">
        <w:rPr>
          <w:rFonts w:ascii="Times New Roman" w:hAnsi="Times New Roman" w:cs="Times New Roman"/>
          <w:sz w:val="26"/>
          <w:szCs w:val="26"/>
        </w:rPr>
        <w:t>учебно</w:t>
      </w:r>
      <w:proofErr w:type="spellEnd"/>
      <w:r w:rsidRPr="00DC5305">
        <w:rPr>
          <w:rFonts w:ascii="Times New Roman" w:hAnsi="Times New Roman" w:cs="Times New Roman"/>
          <w:sz w:val="26"/>
          <w:szCs w:val="26"/>
        </w:rPr>
        <w:t xml:space="preserve"> - методических материалов, нотных изданий, наглядных пособий, материалов справочного характера, которые рекомендованы методическим советом школы к использованию на экзамене. </w:t>
      </w:r>
    </w:p>
    <w:p w:rsidR="004743F9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б) к началу экзамена должны быть подготовлены документы: </w:t>
      </w:r>
    </w:p>
    <w:p w:rsidR="004743F9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 репертуарные перечни; </w:t>
      </w:r>
    </w:p>
    <w:p w:rsidR="004743F9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 экзаменационные билеты; </w:t>
      </w:r>
    </w:p>
    <w:p w:rsidR="00E45892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 наглядные пособия, материалы справочного характера, рекомендованные к использованию на экзамене методическим советом;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 xml:space="preserve">11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Экзамен принимается двумя-тремя преподавателями соответствующего отделения, в том числе преподавателем, который вел учебный предмет, кандидатуры которых были согласованы с методическим </w:t>
      </w:r>
      <w:r w:rsidR="004743F9" w:rsidRPr="00DC5305">
        <w:rPr>
          <w:rFonts w:ascii="Times New Roman" w:hAnsi="Times New Roman" w:cs="Times New Roman"/>
          <w:sz w:val="26"/>
          <w:szCs w:val="26"/>
        </w:rPr>
        <w:t xml:space="preserve">объединением отделения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и утверждены директором </w:t>
      </w:r>
      <w:r w:rsidR="004743F9" w:rsidRPr="00DC5305">
        <w:rPr>
          <w:rFonts w:ascii="Times New Roman" w:hAnsi="Times New Roman" w:cs="Times New Roman"/>
          <w:sz w:val="26"/>
          <w:szCs w:val="26"/>
        </w:rPr>
        <w:t>Ш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колы.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На выполнение задания по билету обучающимся отводится заранее запланированный объем времени (по теоретическим предметам - не более одного академического часа) </w:t>
      </w:r>
    </w:p>
    <w:p w:rsidR="00695113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13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Критерии оценки качества подготовки учащегося должны позволить:  </w:t>
      </w:r>
    </w:p>
    <w:p w:rsidR="00695113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-определить уровень освоения обучающимися материала, предусмотренного учебной программой по учебному предмету; </w:t>
      </w:r>
    </w:p>
    <w:p w:rsidR="00695113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-оценить умение учащегося использовать теоретические знания при выполнении практических задач; </w:t>
      </w:r>
    </w:p>
    <w:p w:rsidR="00E45892" w:rsidRPr="00DC5305" w:rsidRDefault="00E45892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 xml:space="preserve">-оценить обоснованность изложения ответа.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14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Качество подготовки обучающихся оценивается в баллах: 5 (отлично), 4 (хорошо), 3 (удовлетворительно). 2 (неудовлетворительно). </w:t>
      </w:r>
    </w:p>
    <w:p w:rsidR="00E45892" w:rsidRPr="00DC5305" w:rsidRDefault="00025B25" w:rsidP="00505D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15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Оценка, полученная на экзамене, заносится в экзаменационную ведомость (в том числе и неудовлетворительная). </w:t>
      </w:r>
    </w:p>
    <w:p w:rsidR="009C6722" w:rsidRPr="00DC5305" w:rsidRDefault="009C6722" w:rsidP="0044770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E45892" w:rsidRPr="00DC5305" w:rsidRDefault="00695113" w:rsidP="00505DCE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5305">
        <w:rPr>
          <w:rFonts w:ascii="Times New Roman" w:hAnsi="Times New Roman" w:cs="Times New Roman"/>
          <w:b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b/>
          <w:sz w:val="26"/>
          <w:szCs w:val="26"/>
        </w:rPr>
        <w:t>. Академическая задолженность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1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Неудовлетворительные результаты промежуточной аттестации по одному или нескольким учебным предметам образовательной программы или непрохождение промежуточной аттестации при отсутствии уважительных причин признаются академической задолженностью. 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2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Обучающиеся обязаны ликвидировать академическую задолженность. 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lastRenderedPageBreak/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3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Школа и родители (законные представители) обучающегося, обязаны создать условия обучающемуся для ликвидации академической задолженности и обеспечить контроль за своевременностью ее ликвидации. 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4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Обучающиеся, имеющие академическую задолженность, вправе пройти промежуточную аттестацию по соответствующим учебному предмету не более двух раз в сроки, определяемые Школой,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отпуске. 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5</w:t>
      </w:r>
      <w:r w:rsidR="00E33F38">
        <w:rPr>
          <w:rFonts w:ascii="Times New Roman" w:hAnsi="Times New Roman" w:cs="Times New Roman"/>
          <w:sz w:val="26"/>
          <w:szCs w:val="26"/>
        </w:rPr>
        <w:t xml:space="preserve"> 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Для проведения промежуточной аттестации во второй раз образовательной организацией создается комиссия. </w:t>
      </w:r>
    </w:p>
    <w:p w:rsidR="00E45892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6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 Обучающиеся обязаны ликвидировать 8 академическую задолженность в срок до 1 октября следующего учебного года. </w:t>
      </w:r>
    </w:p>
    <w:p w:rsidR="0000366A" w:rsidRPr="00DC5305" w:rsidRDefault="00025B25" w:rsidP="00E33F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45892" w:rsidRPr="00DC5305">
        <w:rPr>
          <w:rFonts w:ascii="Times New Roman" w:hAnsi="Times New Roman" w:cs="Times New Roman"/>
          <w:sz w:val="26"/>
          <w:szCs w:val="26"/>
        </w:rPr>
        <w:t>.</w:t>
      </w:r>
      <w:r w:rsidRPr="00DC5305">
        <w:rPr>
          <w:rFonts w:ascii="Times New Roman" w:hAnsi="Times New Roman" w:cs="Times New Roman"/>
          <w:sz w:val="26"/>
          <w:szCs w:val="26"/>
        </w:rPr>
        <w:t>7</w:t>
      </w:r>
      <w:r w:rsidR="00E33F38">
        <w:rPr>
          <w:rFonts w:ascii="Times New Roman" w:hAnsi="Times New Roman" w:cs="Times New Roman"/>
          <w:sz w:val="26"/>
          <w:szCs w:val="26"/>
        </w:rPr>
        <w:t xml:space="preserve"> </w:t>
      </w:r>
      <w:r w:rsidR="00E45892" w:rsidRPr="00DC530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случае не ликвидации в установленные сроки академической задолженности, обучающиеся с согласия их родителей (законных представителей) оставляются на повторное обучение</w:t>
      </w:r>
      <w:r w:rsidR="004743F9" w:rsidRPr="00DC5305">
        <w:rPr>
          <w:rFonts w:ascii="Times New Roman" w:hAnsi="Times New Roman" w:cs="Times New Roman"/>
          <w:sz w:val="26"/>
          <w:szCs w:val="26"/>
        </w:rPr>
        <w:t>, либо переводятся на обучение по дополнительной общеразвивающей программе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. Решение о повторном обучении </w:t>
      </w:r>
      <w:r w:rsidR="004743F9" w:rsidRPr="00DC5305">
        <w:rPr>
          <w:rFonts w:ascii="Times New Roman" w:hAnsi="Times New Roman" w:cs="Times New Roman"/>
          <w:sz w:val="26"/>
          <w:szCs w:val="26"/>
        </w:rPr>
        <w:t>обучающегося в</w:t>
      </w:r>
      <w:r w:rsidR="00E45892" w:rsidRPr="00DC5305">
        <w:rPr>
          <w:rFonts w:ascii="Times New Roman" w:hAnsi="Times New Roman" w:cs="Times New Roman"/>
          <w:sz w:val="26"/>
          <w:szCs w:val="26"/>
        </w:rPr>
        <w:t xml:space="preserve"> соответствующем классе</w:t>
      </w:r>
      <w:r w:rsidR="004743F9" w:rsidRPr="00DC5305">
        <w:rPr>
          <w:rFonts w:ascii="Times New Roman" w:hAnsi="Times New Roman" w:cs="Times New Roman"/>
          <w:sz w:val="26"/>
          <w:szCs w:val="26"/>
        </w:rPr>
        <w:t>, либо о переводе на обучение по дополнительной общеразвивающей программе</w:t>
      </w:r>
      <w:r w:rsidR="009E71BC" w:rsidRPr="00DC5305">
        <w:rPr>
          <w:rFonts w:ascii="Times New Roman" w:hAnsi="Times New Roman" w:cs="Times New Roman"/>
          <w:sz w:val="26"/>
          <w:szCs w:val="26"/>
        </w:rPr>
        <w:t xml:space="preserve"> принимается педагогическим С</w:t>
      </w:r>
      <w:r w:rsidR="00E45892" w:rsidRPr="00DC5305">
        <w:rPr>
          <w:rFonts w:ascii="Times New Roman" w:hAnsi="Times New Roman" w:cs="Times New Roman"/>
          <w:sz w:val="26"/>
          <w:szCs w:val="26"/>
        </w:rPr>
        <w:t>оветом школы на основании заявления родителей (законных представителей) обучающихся и утверждается приказом директора Школы</w:t>
      </w:r>
    </w:p>
    <w:sectPr w:rsidR="0000366A" w:rsidRPr="00DC5305" w:rsidSect="00BA1446">
      <w:headerReference w:type="default" r:id="rId9"/>
      <w:pgSz w:w="11906" w:h="16838"/>
      <w:pgMar w:top="0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6499" w:rsidRDefault="005A6499" w:rsidP="00E33F38">
      <w:pPr>
        <w:spacing w:after="0" w:line="240" w:lineRule="auto"/>
      </w:pPr>
      <w:r>
        <w:separator/>
      </w:r>
    </w:p>
  </w:endnote>
  <w:endnote w:type="continuationSeparator" w:id="0">
    <w:p w:rsidR="005A6499" w:rsidRDefault="005A6499" w:rsidP="00E33F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6499" w:rsidRDefault="005A6499" w:rsidP="00E33F38">
      <w:pPr>
        <w:spacing w:after="0" w:line="240" w:lineRule="auto"/>
      </w:pPr>
      <w:r>
        <w:separator/>
      </w:r>
    </w:p>
  </w:footnote>
  <w:footnote w:type="continuationSeparator" w:id="0">
    <w:p w:rsidR="005A6499" w:rsidRDefault="005A6499" w:rsidP="00E33F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7070794"/>
      <w:docPartObj>
        <w:docPartGallery w:val="Page Numbers (Top of Page)"/>
        <w:docPartUnique/>
      </w:docPartObj>
    </w:sdtPr>
    <w:sdtEndPr>
      <w:rPr>
        <w:color w:val="808080" w:themeColor="background1" w:themeShade="80"/>
      </w:rPr>
    </w:sdtEndPr>
    <w:sdtContent>
      <w:p w:rsidR="00E33F38" w:rsidRPr="00BA1446" w:rsidRDefault="00E33F38" w:rsidP="00BA1446">
        <w:pPr>
          <w:pStyle w:val="a5"/>
          <w:jc w:val="center"/>
          <w:rPr>
            <w:color w:val="808080" w:themeColor="background1" w:themeShade="80"/>
          </w:rPr>
        </w:pPr>
        <w:r w:rsidRPr="00E33F38">
          <w:rPr>
            <w:color w:val="808080" w:themeColor="background1" w:themeShade="80"/>
          </w:rPr>
          <w:fldChar w:fldCharType="begin"/>
        </w:r>
        <w:r w:rsidRPr="00E33F38">
          <w:rPr>
            <w:color w:val="808080" w:themeColor="background1" w:themeShade="80"/>
          </w:rPr>
          <w:instrText>PAGE   \* MERGEFORMAT</w:instrText>
        </w:r>
        <w:r w:rsidRPr="00E33F38">
          <w:rPr>
            <w:color w:val="808080" w:themeColor="background1" w:themeShade="80"/>
          </w:rPr>
          <w:fldChar w:fldCharType="separate"/>
        </w:r>
        <w:r w:rsidRPr="00E33F38">
          <w:rPr>
            <w:color w:val="808080" w:themeColor="background1" w:themeShade="80"/>
          </w:rPr>
          <w:t>2</w:t>
        </w:r>
        <w:r w:rsidRPr="00E33F38">
          <w:rPr>
            <w:color w:val="808080" w:themeColor="background1" w:themeShade="8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F66693"/>
    <w:multiLevelType w:val="hybridMultilevel"/>
    <w:tmpl w:val="ACCCA0AE"/>
    <w:lvl w:ilvl="0" w:tplc="D57A2B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7158113E"/>
    <w:multiLevelType w:val="hybridMultilevel"/>
    <w:tmpl w:val="4AD422F0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8AF"/>
    <w:rsid w:val="0000366A"/>
    <w:rsid w:val="00025B25"/>
    <w:rsid w:val="000B0834"/>
    <w:rsid w:val="00104F4A"/>
    <w:rsid w:val="00141484"/>
    <w:rsid w:val="001A17A5"/>
    <w:rsid w:val="00295E0F"/>
    <w:rsid w:val="0040677A"/>
    <w:rsid w:val="0044770B"/>
    <w:rsid w:val="004743F9"/>
    <w:rsid w:val="004A0641"/>
    <w:rsid w:val="00505DCE"/>
    <w:rsid w:val="005A6499"/>
    <w:rsid w:val="005D4BF1"/>
    <w:rsid w:val="00695113"/>
    <w:rsid w:val="00807A46"/>
    <w:rsid w:val="008C354A"/>
    <w:rsid w:val="008F17C2"/>
    <w:rsid w:val="009C6722"/>
    <w:rsid w:val="009E71BC"/>
    <w:rsid w:val="00A158AF"/>
    <w:rsid w:val="00A270F7"/>
    <w:rsid w:val="00B37ED2"/>
    <w:rsid w:val="00BA1446"/>
    <w:rsid w:val="00C328ED"/>
    <w:rsid w:val="00D44A69"/>
    <w:rsid w:val="00D73DA6"/>
    <w:rsid w:val="00DA171E"/>
    <w:rsid w:val="00DC5305"/>
    <w:rsid w:val="00E33F38"/>
    <w:rsid w:val="00E45892"/>
    <w:rsid w:val="00FA6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10A00"/>
  <w15:docId w15:val="{8A602735-5E03-4E12-89A9-5D42A16112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F17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17A5"/>
    <w:pPr>
      <w:ind w:left="720"/>
      <w:contextualSpacing/>
    </w:pPr>
  </w:style>
  <w:style w:type="table" w:styleId="a4">
    <w:name w:val="Table Grid"/>
    <w:basedOn w:val="a1"/>
    <w:uiPriority w:val="59"/>
    <w:rsid w:val="00FA6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E33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33F38"/>
  </w:style>
  <w:style w:type="paragraph" w:styleId="a7">
    <w:name w:val="footer"/>
    <w:basedOn w:val="a"/>
    <w:link w:val="a8"/>
    <w:uiPriority w:val="99"/>
    <w:unhideWhenUsed/>
    <w:rsid w:val="00E33F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33F38"/>
  </w:style>
  <w:style w:type="paragraph" w:styleId="a9">
    <w:name w:val="Balloon Text"/>
    <w:basedOn w:val="a"/>
    <w:link w:val="aa"/>
    <w:uiPriority w:val="99"/>
    <w:semiHidden/>
    <w:unhideWhenUsed/>
    <w:rsid w:val="00E33F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33F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E865AC-7D10-456A-8EC3-00FA2A2F3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1955</Words>
  <Characters>11147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2024-04-09T04:27:00Z</cp:lastPrinted>
  <dcterms:created xsi:type="dcterms:W3CDTF">2024-04-09T02:39:00Z</dcterms:created>
  <dcterms:modified xsi:type="dcterms:W3CDTF">2024-04-18T07:57:00Z</dcterms:modified>
</cp:coreProperties>
</file>