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9" w:rsidRDefault="00AF5D1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«Пленэр» ПО.03.УП.01</w:t>
      </w:r>
    </w:p>
    <w:p w:rsidR="00AF5D19" w:rsidRPr="00684620" w:rsidRDefault="00AF5D1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F5D19" w:rsidRPr="00737024" w:rsidRDefault="00AF5D19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«Пленэр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«Пленэр» (Москва, 2012г.)</w:t>
      </w:r>
    </w:p>
    <w:p w:rsidR="00AF5D19" w:rsidRPr="001F0E3C" w:rsidRDefault="00AF5D19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по8 классы); с десяти до двенадцати лет составляет 4 года (со 2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AF5D19" w:rsidRPr="008A1AF5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AF5D19" w:rsidRDefault="00AF5D19" w:rsidP="000A593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063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курса:</w:t>
      </w:r>
    </w:p>
    <w:p w:rsidR="00AF5D19" w:rsidRDefault="00AF5D19" w:rsidP="000A5938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приобретение знаний об особенностях пленэрного освещения;</w:t>
      </w:r>
    </w:p>
    <w:p w:rsidR="00AF5D19" w:rsidRDefault="00AF5D19" w:rsidP="000A5938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развитие навыков построения линейной и воздушной перспективы в пейзаже с натуры;</w:t>
      </w:r>
    </w:p>
    <w:p w:rsidR="00AF5D19" w:rsidRDefault="00AF5D19" w:rsidP="000A5938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AF5D19" w:rsidRDefault="00AF5D19" w:rsidP="000A5938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AF5D19" w:rsidRPr="00277924" w:rsidRDefault="00AF5D19" w:rsidP="000A5938">
      <w:pPr>
        <w:pStyle w:val="ListParagraph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Требования к уровню подготовки выпускника</w:t>
      </w:r>
      <w:r w:rsidRPr="0027792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об объектах живой природы, особенностей работы над пейзажем, архитектурными мотивами;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применять навыки, приобретенные на предметах «рисунок», «живопись», «композиция»;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2779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77924">
        <w:rPr>
          <w:rFonts w:ascii="Times New Roman" w:hAnsi="Times New Roman" w:cs="Times New Roman"/>
          <w:sz w:val="24"/>
          <w:szCs w:val="24"/>
          <w:lang w:val="ru-RU"/>
        </w:rPr>
        <w:t>о закономерностях построения  художественной  формы, особенностях ее восприятия и воплощения;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умение сочетать различные виды этюдов, набросков в работе над композиционными эскизами;</w:t>
      </w:r>
    </w:p>
    <w:p w:rsidR="00AF5D19" w:rsidRPr="00277924" w:rsidRDefault="00AF5D19" w:rsidP="000A59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навыки техники работы над жанровым эскизом с подробной проработкой деталей.</w:t>
      </w:r>
    </w:p>
    <w:p w:rsidR="00AF5D19" w:rsidRPr="000359F0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AF5D19" w:rsidRPr="000359F0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AF5D19" w:rsidRPr="0073630B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AF5D19" w:rsidRPr="0073630B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AF5D19" w:rsidRPr="0073630B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AF5D19" w:rsidRPr="0073630B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AF5D19" w:rsidRPr="000359F0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AF5D19" w:rsidRPr="0073630B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AF5D19" w:rsidRPr="000359F0" w:rsidRDefault="00AF5D1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AF5D19" w:rsidRPr="00E7130F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AF5D19" w:rsidRPr="000359F0" w:rsidRDefault="00AF5D1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AF5D19" w:rsidRPr="0073630B" w:rsidRDefault="00AF5D1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AF5D19" w:rsidRPr="0073630B" w:rsidRDefault="00AF5D1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AF5D19" w:rsidRPr="0073630B" w:rsidRDefault="00AF5D1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AF5D19" w:rsidRPr="0073630B" w:rsidRDefault="00AF5D1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AF5D19" w:rsidRPr="0073630B" w:rsidRDefault="00AF5D1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AF5D19" w:rsidRDefault="00AF5D19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AF5D19" w:rsidRDefault="00AF5D19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D19" w:rsidRDefault="00AF5D19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5D19" w:rsidRPr="0073630B" w:rsidRDefault="00AF5D1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Малец Н. В.</w:t>
      </w:r>
    </w:p>
    <w:p w:rsidR="00AF5D19" w:rsidRPr="0073630B" w:rsidRDefault="00AF5D1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Барсукова Г.Д.</w:t>
      </w:r>
    </w:p>
    <w:p w:rsidR="00AF5D19" w:rsidRPr="0073630B" w:rsidRDefault="00AF5D19" w:rsidP="0073630B">
      <w:pPr>
        <w:rPr>
          <w:rFonts w:cs="Times New Roman"/>
          <w:sz w:val="28"/>
          <w:szCs w:val="28"/>
          <w:lang w:val="ru-RU"/>
        </w:rPr>
      </w:pPr>
    </w:p>
    <w:p w:rsidR="00AF5D19" w:rsidRPr="0073630B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5D19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9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6"/>
  </w:num>
  <w:num w:numId="26">
    <w:abstractNumId w:val="22"/>
  </w:num>
  <w:num w:numId="27">
    <w:abstractNumId w:val="14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8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631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3F6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80F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5D19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458C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476</Words>
  <Characters>2719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25</cp:revision>
  <dcterms:created xsi:type="dcterms:W3CDTF">2019-04-24T04:43:00Z</dcterms:created>
  <dcterms:modified xsi:type="dcterms:W3CDTF">2019-05-02T11:43:00Z</dcterms:modified>
</cp:coreProperties>
</file>