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Default="007471F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«Основы изобразительной грамоты и рисование» ПО.01.УП.01</w:t>
      </w:r>
    </w:p>
    <w:p w:rsidR="007471FA" w:rsidRPr="00684620" w:rsidRDefault="007471F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7471FA" w:rsidRPr="00737024" w:rsidRDefault="007471FA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«Основы изобразительной грамоты и рисование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«Основы изобразительной грамоты» (Москва, 2012г.)</w:t>
      </w:r>
    </w:p>
    <w:p w:rsidR="007471FA" w:rsidRPr="001F0E3C" w:rsidRDefault="007471FA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3 года (с 1 по 3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7471FA" w:rsidRPr="00200D5E" w:rsidRDefault="007471FA" w:rsidP="0073702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 комплекса начальных знан</w:t>
      </w:r>
      <w:r>
        <w:rPr>
          <w:rFonts w:ascii="Times New Roman" w:hAnsi="Times New Roman" w:cs="Times New Roman"/>
          <w:sz w:val="24"/>
          <w:szCs w:val="24"/>
          <w:lang w:val="ru-RU"/>
        </w:rPr>
        <w:t>ий, умений и навыков в области изобразительного искусств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формирование понимания художественной культуры, как неотъемлемой части культуры духовной.</w:t>
      </w:r>
    </w:p>
    <w:p w:rsidR="007471FA" w:rsidRDefault="007471FA" w:rsidP="007370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71FA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7471FA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>оспитание эстетического вкуса, эмоциональной отзывчивости на прекрасное.</w:t>
      </w:r>
    </w:p>
    <w:p w:rsidR="007471FA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>оспитание детей в творческой атмосфере, обстановке доброжелательности, эмоционально-нравственной отзывчивости, а также 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сиональной требовательности. </w:t>
      </w:r>
    </w:p>
    <w:p w:rsidR="007471FA" w:rsidRPr="00B819CF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>ормирование элементарных основ изобразительной грамоты (чувства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ритма, цветовой гармонии, композиции, пропорциональности и т.д.). </w:t>
      </w:r>
    </w:p>
    <w:p w:rsidR="007471FA" w:rsidRPr="00B819CF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риобретение детьми опыта творческой деятельности. </w:t>
      </w:r>
    </w:p>
    <w:p w:rsidR="007471FA" w:rsidRPr="00B819CF" w:rsidRDefault="007471FA" w:rsidP="00737024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>владение детьми духовными и культурными ценностями народов мира.</w:t>
      </w:r>
    </w:p>
    <w:p w:rsidR="007471FA" w:rsidRDefault="007471FA" w:rsidP="0073702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7471FA" w:rsidRPr="000B5D33" w:rsidRDefault="007471FA" w:rsidP="00737024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различных видов изобразительного искусства;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основных жанров изобразительного искусства;</w:t>
      </w:r>
    </w:p>
    <w:p w:rsidR="007471FA" w:rsidRPr="00B819CF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CF">
        <w:rPr>
          <w:rFonts w:ascii="Times New Roman" w:hAnsi="Times New Roman" w:cs="Times New Roman"/>
          <w:sz w:val="24"/>
          <w:szCs w:val="24"/>
        </w:rPr>
        <w:t>знание основ цветоведения;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основных выразительных средств изобразительного искусства;</w:t>
      </w:r>
    </w:p>
    <w:p w:rsidR="007471FA" w:rsidRPr="00200D5E" w:rsidRDefault="007471FA" w:rsidP="00737024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знание основных формальных элементов композиции: принципа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трехкомпонентности, силуэта, ритма, пластического контраста, соразмерности, центричности-децентричности, статики-динамики, симметрии-асимметрии;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различными материалами;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выбирать колористические решения в этюдах, зарисовках, набросках;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организации плоскости листа, композиционного решения изображения;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передачи формы, характера предмета;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наличие творческой инициативы, понимания выразительности цветового и композиционного решения;</w:t>
      </w:r>
    </w:p>
    <w:p w:rsidR="007471FA" w:rsidRPr="008A1AF5" w:rsidRDefault="007471FA" w:rsidP="00737024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наличие образного мышления, памяти, эстетического отношения к действительности.</w:t>
      </w:r>
    </w:p>
    <w:p w:rsidR="007471FA" w:rsidRPr="000359F0" w:rsidRDefault="007471F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7471FA" w:rsidRPr="000359F0" w:rsidRDefault="007471F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7471FA" w:rsidRPr="0073630B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7471FA" w:rsidRPr="0073630B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7471FA" w:rsidRPr="0073630B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7471FA" w:rsidRPr="0073630B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7471FA" w:rsidRPr="000359F0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7471FA" w:rsidRPr="0073630B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7471FA" w:rsidRPr="000359F0" w:rsidRDefault="007471F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7471FA" w:rsidRPr="00E7130F" w:rsidRDefault="007471F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7471FA" w:rsidRPr="000359F0" w:rsidRDefault="007471F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7471FA" w:rsidRPr="0073630B" w:rsidRDefault="007471F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7471FA" w:rsidRPr="0073630B" w:rsidRDefault="007471F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7471FA" w:rsidRPr="0073630B" w:rsidRDefault="007471F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7471FA" w:rsidRPr="0073630B" w:rsidRDefault="007471F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7471FA" w:rsidRPr="0073630B" w:rsidRDefault="007471F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7471FA" w:rsidRDefault="007471F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7471FA" w:rsidRDefault="007471F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1FA" w:rsidRDefault="007471F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71FA" w:rsidRPr="0073630B" w:rsidRDefault="007471F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Бриткова А.С.</w:t>
      </w:r>
    </w:p>
    <w:p w:rsidR="007471FA" w:rsidRPr="0073630B" w:rsidRDefault="007471F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7471FA" w:rsidRPr="0073630B" w:rsidRDefault="007471FA" w:rsidP="0073630B">
      <w:pPr>
        <w:rPr>
          <w:rFonts w:cs="Times New Roman"/>
          <w:sz w:val="28"/>
          <w:szCs w:val="28"/>
          <w:lang w:val="ru-RU"/>
        </w:rPr>
      </w:pPr>
    </w:p>
    <w:p w:rsidR="007471FA" w:rsidRPr="0073630B" w:rsidRDefault="007471F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471F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ascii="Calibri" w:eastAsia="Times New Roman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532</Words>
  <Characters>3037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17</cp:revision>
  <dcterms:created xsi:type="dcterms:W3CDTF">2019-04-24T04:43:00Z</dcterms:created>
  <dcterms:modified xsi:type="dcterms:W3CDTF">2019-05-02T11:14:00Z</dcterms:modified>
</cp:coreProperties>
</file>